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2EF5" w14:textId="0B40F316" w:rsidR="006F5773" w:rsidRDefault="006F5773" w:rsidP="006F57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Descripción general</w:t>
      </w:r>
      <w:r w:rsidRPr="006F5773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 xml:space="preserve"> del programa</w:t>
      </w:r>
      <w:r w:rsidRPr="006F5773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 xml:space="preserve"> </w:t>
      </w:r>
      <w:r w:rsidRPr="006F5773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Consejo de Liderazgo Juvenil</w:t>
      </w:r>
    </w:p>
    <w:p w14:paraId="4F8AE743" w14:textId="003A0025" w:rsidR="00EA2C46" w:rsidRPr="006F5773" w:rsidRDefault="00EA2C46" w:rsidP="00EA2C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6F5773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3362C65F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Elegibilidad para Carolina del Norte</w:t>
      </w:r>
    </w:p>
    <w:p w14:paraId="6F610C5E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Actualmente 15-21 años</w:t>
      </w:r>
    </w:p>
    <w:p w14:paraId="79245487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Vivir en el estado de Carolina del Norte.</w:t>
      </w:r>
    </w:p>
    <w:p w14:paraId="01CBABEB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Capaz de comprometerse a un término completo (10 meses)</w:t>
      </w:r>
    </w:p>
    <w:p w14:paraId="7D8F06FF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Apasionado por la Salud o Educación Reproductiva de Adolescentes</w:t>
      </w:r>
    </w:p>
    <w:p w14:paraId="730C606B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 xml:space="preserve"> </w:t>
      </w:r>
    </w:p>
    <w:p w14:paraId="3CDBDC7C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Elegibilidad para SC</w:t>
      </w:r>
    </w:p>
    <w:p w14:paraId="59A66560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Actualmente 15-21 años</w:t>
      </w:r>
    </w:p>
    <w:p w14:paraId="5F8BF608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Actualmente vive en los condados de Richland, Darlington o Barnwell en Carolina del Sur.</w:t>
      </w:r>
    </w:p>
    <w:p w14:paraId="176A68CD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Capaz de comprometerse a un término completo (10 meses)</w:t>
      </w:r>
    </w:p>
    <w:p w14:paraId="6843366B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Apasionado por la Salud o Educación Reproductiva de Adolescentes</w:t>
      </w:r>
    </w:p>
    <w:p w14:paraId="758B9EAE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 xml:space="preserve"> </w:t>
      </w:r>
    </w:p>
    <w:p w14:paraId="08536410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Expectativas de los miembros de YLC:</w:t>
      </w:r>
    </w:p>
    <w:p w14:paraId="02326E31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 xml:space="preserve">Un miembro del Consejo de Liderazgo Juvenil generará conciencia sobre la salud reproductiva, iniciará conversaciones y ayudará a sus pares a estar mejor informados sobre el acceso a los servicios de salud reproductiva. Servir como voz y caja de resonancia para </w:t>
      </w:r>
      <w:proofErr w:type="spellStart"/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Fact</w:t>
      </w:r>
      <w:proofErr w:type="spellEnd"/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 xml:space="preserve"> Forward y otras organizaciones.</w:t>
      </w:r>
    </w:p>
    <w:p w14:paraId="63BA0000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 xml:space="preserve"> </w:t>
      </w:r>
    </w:p>
    <w:p w14:paraId="719EF4AA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Beneficios:</w:t>
      </w:r>
    </w:p>
    <w:p w14:paraId="7A1D077A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Además de la oportunidad de compartir recursos con sus pares, los miembros del Consejo de Liderazgo Juvenil obtendrán:</w:t>
      </w:r>
    </w:p>
    <w:p w14:paraId="46B4DEE9" w14:textId="136787AD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 xml:space="preserve">• Experiencias de </w:t>
      </w:r>
      <w: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 xml:space="preserve">interacción </w:t>
      </w: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y habilidades de comunicación.</w:t>
      </w:r>
    </w:p>
    <w:p w14:paraId="23D879C5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• Experiencia laboral con organizaciones sin fines de lucro repetibles en su currículum.</w:t>
      </w:r>
    </w:p>
    <w:p w14:paraId="42C44E56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• Desarrollo profesional/liderazgo y habilidades de gestión del tiempo.</w:t>
      </w:r>
    </w:p>
    <w:p w14:paraId="7FFE15ED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• Profundizar en el conocimiento de la salud reproductiva de los adolescentes.</w:t>
      </w:r>
    </w:p>
    <w:p w14:paraId="519C1963" w14:textId="77777777" w:rsidR="006F5773" w:rsidRPr="006F5773" w:rsidRDefault="006F5773" w:rsidP="006F5773">
      <w:pPr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• Incentivos/Tarjetas de regalo y más</w:t>
      </w:r>
    </w:p>
    <w:p w14:paraId="04F11869" w14:textId="6C86C134" w:rsidR="00A738C9" w:rsidRPr="006F5773" w:rsidRDefault="006F5773" w:rsidP="006F5773">
      <w:pPr>
        <w:rPr>
          <w:lang w:val="es-ES"/>
        </w:rPr>
      </w:pPr>
      <w:r w:rsidRPr="006F5773">
        <w:rPr>
          <w:rStyle w:val="normaltextrun"/>
          <w:rFonts w:ascii="Calibri" w:eastAsia="Times New Roman" w:hAnsi="Calibri" w:cs="Calibri"/>
          <w:kern w:val="0"/>
          <w:lang w:val="es-ES"/>
          <w14:ligatures w14:val="none"/>
        </w:rPr>
        <w:t>Si está interesado en participar en este programa o tiene preguntas, comuníquese con Yajaira Maldonado en Ymaldonado@factforward.org</w:t>
      </w:r>
    </w:p>
    <w:sectPr w:rsidR="00A738C9" w:rsidRPr="006F5773" w:rsidSect="006959E1">
      <w:pgSz w:w="12240" w:h="15840" w:code="1"/>
      <w:pgMar w:top="1440" w:right="1440" w:bottom="1440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34239"/>
    <w:multiLevelType w:val="multilevel"/>
    <w:tmpl w:val="7378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744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46"/>
    <w:rsid w:val="001116D1"/>
    <w:rsid w:val="004C274B"/>
    <w:rsid w:val="006959E1"/>
    <w:rsid w:val="006F5773"/>
    <w:rsid w:val="009D1D99"/>
    <w:rsid w:val="00A738C9"/>
    <w:rsid w:val="00E70C0B"/>
    <w:rsid w:val="00EA2C46"/>
    <w:rsid w:val="00E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74013"/>
  <w15:chartTrackingRefBased/>
  <w15:docId w15:val="{74CA0F0D-8E4C-4CBB-8B39-E496657B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A2C46"/>
  </w:style>
  <w:style w:type="character" w:customStyle="1" w:styleId="eop">
    <w:name w:val="eop"/>
    <w:basedOn w:val="DefaultParagraphFont"/>
    <w:rsid w:val="00EA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1261</Characters>
  <Application>Microsoft Office Word</Application>
  <DocSecurity>0</DocSecurity>
  <Lines>29</Lines>
  <Paragraphs>21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Yajaira Maldonado</dc:creator>
  <cp:keywords/>
  <dc:description/>
  <cp:lastModifiedBy>Yajaira Maldonado</cp:lastModifiedBy>
  <cp:revision>2</cp:revision>
  <dcterms:created xsi:type="dcterms:W3CDTF">2024-02-06T16:25:00Z</dcterms:created>
  <dcterms:modified xsi:type="dcterms:W3CDTF">2024-02-06T16:25:00Z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68897b1d-5ec9-47d9-95b0-25d9294f3a53</vt:lpwstr>
  </property>
</Properties>
</file>